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33" w:rsidRPr="005A331B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E167DF" w:rsidRPr="006110B3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0B3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6110B3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0B3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0B3" w:rsidRPr="006110B3">
        <w:rPr>
          <w:rFonts w:ascii="Times New Roman" w:hAnsi="Times New Roman" w:cs="Times New Roman"/>
          <w:b/>
          <w:sz w:val="28"/>
          <w:szCs w:val="28"/>
        </w:rPr>
        <w:t xml:space="preserve">ГОРОДСКОЙ ДУМЫ ГОРОДА УСТЬ-ИЛИМСКА </w:t>
      </w:r>
      <w:r w:rsidR="000269A0">
        <w:rPr>
          <w:rFonts w:ascii="Times New Roman" w:hAnsi="Times New Roman" w:cs="Times New Roman"/>
          <w:b/>
          <w:sz w:val="28"/>
          <w:szCs w:val="28"/>
        </w:rPr>
        <w:t>СЕДЬМОГО</w:t>
      </w:r>
      <w:r w:rsidR="006110B3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 w:rsidR="005E3374" w:rsidRPr="006110B3">
        <w:rPr>
          <w:rFonts w:ascii="Times New Roman" w:hAnsi="Times New Roman" w:cs="Times New Roman"/>
          <w:b/>
          <w:sz w:val="28"/>
          <w:szCs w:val="28"/>
        </w:rPr>
        <w:t>ПО КОНТР</w:t>
      </w:r>
      <w:r w:rsidR="007755EF" w:rsidRPr="006110B3">
        <w:rPr>
          <w:rFonts w:ascii="Times New Roman" w:hAnsi="Times New Roman" w:cs="Times New Roman"/>
          <w:b/>
          <w:sz w:val="28"/>
          <w:szCs w:val="28"/>
        </w:rPr>
        <w:t>О</w:t>
      </w:r>
      <w:r w:rsidR="005E3374" w:rsidRPr="006110B3">
        <w:rPr>
          <w:rFonts w:ascii="Times New Roman" w:hAnsi="Times New Roman" w:cs="Times New Roman"/>
          <w:b/>
          <w:sz w:val="28"/>
          <w:szCs w:val="28"/>
        </w:rPr>
        <w:t xml:space="preserve">ЛЬНОЙ </w:t>
      </w:r>
      <w:r w:rsidR="00B84521" w:rsidRPr="006110B3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7755EF" w:rsidRPr="006110B3">
        <w:rPr>
          <w:rFonts w:ascii="Times New Roman" w:hAnsi="Times New Roman" w:cs="Times New Roman"/>
          <w:b/>
          <w:sz w:val="28"/>
          <w:szCs w:val="28"/>
        </w:rPr>
        <w:t xml:space="preserve"> И ПРОТИВОДЕЙСТВИЮ КОРРУПЦИИ</w:t>
      </w:r>
      <w:r w:rsidR="00B84521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4E2A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6110B3" w:rsidRDefault="007C5FFD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E167DF" w:rsidRPr="006110B3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6110B3">
        <w:rPr>
          <w:rFonts w:ascii="Times New Roman" w:hAnsi="Times New Roman" w:cs="Times New Roman"/>
          <w:sz w:val="28"/>
          <w:szCs w:val="28"/>
        </w:rPr>
        <w:t>.</w:t>
      </w:r>
    </w:p>
    <w:p w:rsidR="00CD38FA" w:rsidRPr="006110B3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821"/>
        <w:gridCol w:w="3685"/>
        <w:gridCol w:w="1524"/>
      </w:tblGrid>
      <w:tr w:rsidR="00960721" w:rsidTr="00CD0ED1">
        <w:tc>
          <w:tcPr>
            <w:tcW w:w="540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1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685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0269A0" w:rsidTr="00CD0ED1">
        <w:tc>
          <w:tcPr>
            <w:tcW w:w="540" w:type="dxa"/>
          </w:tcPr>
          <w:p w:rsidR="000269A0" w:rsidRPr="009071C1" w:rsidRDefault="000269A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2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0269A0" w:rsidRPr="006110B3" w:rsidRDefault="000269A0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B3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контрольной деятельности и п</w:t>
            </w:r>
            <w:r w:rsidR="007C5FFD">
              <w:rPr>
                <w:rFonts w:ascii="Times New Roman" w:hAnsi="Times New Roman" w:cs="Times New Roman"/>
                <w:bCs/>
                <w:sz w:val="24"/>
                <w:szCs w:val="24"/>
              </w:rPr>
              <w:t>ротиводействию коррупции на 202</w:t>
            </w:r>
            <w:r w:rsidR="007C5FFD" w:rsidRPr="007C5FF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11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год.</w:t>
            </w:r>
          </w:p>
        </w:tc>
        <w:tc>
          <w:tcPr>
            <w:tcW w:w="3685" w:type="dxa"/>
          </w:tcPr>
          <w:p w:rsidR="000269A0" w:rsidRPr="006110B3" w:rsidRDefault="000269A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0B3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</w:tcPr>
          <w:p w:rsidR="000269A0" w:rsidRPr="009071C1" w:rsidRDefault="000269A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9A0" w:rsidRDefault="000269A0" w:rsidP="0015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9A0" w:rsidRPr="007C5FFD" w:rsidRDefault="007C5FFD" w:rsidP="001516F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7C5FFD" w:rsidTr="00CD0ED1">
        <w:tc>
          <w:tcPr>
            <w:tcW w:w="540" w:type="dxa"/>
          </w:tcPr>
          <w:p w:rsidR="007C5FFD" w:rsidRPr="009071C1" w:rsidRDefault="007C5F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7C5FFD" w:rsidRPr="007C5FFD" w:rsidRDefault="007C5FFD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FFD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решение Городской Думы города Усть-Илимска от 28.04.2012 г. № 40/253 (Об утверждении Положения о порядке проведения Контрольно-ревизионной комиссией города Усть-Илимска контрольных и экспертно-аналитических мероприятий).</w:t>
            </w:r>
          </w:p>
        </w:tc>
        <w:tc>
          <w:tcPr>
            <w:tcW w:w="3685" w:type="dxa"/>
          </w:tcPr>
          <w:p w:rsidR="007C5FFD" w:rsidRPr="009071C1" w:rsidRDefault="007C5FFD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r w:rsidRPr="00221A3D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Pr="009071C1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21.02.2022</w:t>
            </w:r>
          </w:p>
        </w:tc>
      </w:tr>
      <w:tr w:rsidR="007C5FFD" w:rsidTr="00CD0ED1">
        <w:tc>
          <w:tcPr>
            <w:tcW w:w="540" w:type="dxa"/>
          </w:tcPr>
          <w:p w:rsidR="007C5FFD" w:rsidRPr="007C5FFD" w:rsidRDefault="007C5F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7C5FFD" w:rsidRPr="007C5FFD" w:rsidRDefault="007C5FFD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FFD">
              <w:rPr>
                <w:rFonts w:ascii="Times New Roman" w:hAnsi="Times New Roman" w:cs="Times New Roman"/>
                <w:bCs/>
                <w:sz w:val="24"/>
                <w:szCs w:val="24"/>
              </w:rPr>
              <w:t>О протесте Усть-Илимской межрайонной природоохранной прокуратуры на решение Городской Думы города Усть-Илимска от 17.10.2012 г. № 45/310 «Об утверждении Правил благоустройства территории муниципального образования город Усть-Илимск».</w:t>
            </w:r>
          </w:p>
        </w:tc>
        <w:tc>
          <w:tcPr>
            <w:tcW w:w="3685" w:type="dxa"/>
          </w:tcPr>
          <w:p w:rsidR="007C5FFD" w:rsidRDefault="007C5FFD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Рекомендация Городской Думе: удовлетворить протест</w:t>
            </w:r>
          </w:p>
        </w:tc>
        <w:tc>
          <w:tcPr>
            <w:tcW w:w="1524" w:type="dxa"/>
            <w:vMerge/>
          </w:tcPr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1A3D" w:rsidTr="00CD0ED1">
        <w:tc>
          <w:tcPr>
            <w:tcW w:w="540" w:type="dxa"/>
          </w:tcPr>
          <w:p w:rsidR="00221A3D" w:rsidRPr="009071C1" w:rsidRDefault="007C5F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21A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21A3D" w:rsidRPr="006110B3" w:rsidRDefault="007C5FFD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F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раздел IV Перечня должностей муниципальной службы в муниципальном образовании город Усть-Илимск, при назначении на которые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</w:t>
            </w:r>
            <w:r w:rsidRPr="007C5FF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утвержденного решением  Городской Думы города Усть-Илимска от 26.09.2012г. № 44/292.</w:t>
            </w:r>
          </w:p>
        </w:tc>
        <w:tc>
          <w:tcPr>
            <w:tcW w:w="3685" w:type="dxa"/>
          </w:tcPr>
          <w:p w:rsidR="00221A3D" w:rsidRPr="009071C1" w:rsidRDefault="00221A3D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A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Pr="009071C1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21.03.2022</w:t>
            </w:r>
          </w:p>
        </w:tc>
      </w:tr>
      <w:tr w:rsidR="00221A3D" w:rsidTr="00CD0ED1">
        <w:tc>
          <w:tcPr>
            <w:tcW w:w="540" w:type="dxa"/>
          </w:tcPr>
          <w:p w:rsidR="00221A3D" w:rsidRDefault="007C5F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221A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21A3D" w:rsidRPr="00221A3D" w:rsidRDefault="007C5FFD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FFD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Перечень должностей муниципальной службы в муниципальном образовании город Усть-Илимск, после увольнения с которых граждане в течение двух лет имеют право замещать на условиях трудового договора должности или выполнять (оказывать услуги) в течение месяца стоимостью более ста тысяч рублей на условиях гражданско-правового договора в организациях,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интересов, утвержденный решением  Городской Думы города Усть-Илимска от 26.09.2012г. № 44/293.</w:t>
            </w:r>
          </w:p>
        </w:tc>
        <w:tc>
          <w:tcPr>
            <w:tcW w:w="3685" w:type="dxa"/>
          </w:tcPr>
          <w:p w:rsidR="00221A3D" w:rsidRDefault="00221A3D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A3D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1A3D" w:rsidTr="00CD0ED1">
        <w:tc>
          <w:tcPr>
            <w:tcW w:w="540" w:type="dxa"/>
          </w:tcPr>
          <w:p w:rsidR="00221A3D" w:rsidRDefault="00221A3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221A3D" w:rsidRPr="00221A3D" w:rsidRDefault="007C5FFD" w:rsidP="00221A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FFD">
              <w:rPr>
                <w:rFonts w:ascii="Times New Roman" w:hAnsi="Times New Roman" w:cs="Times New Roman"/>
                <w:bCs/>
                <w:sz w:val="24"/>
                <w:szCs w:val="24"/>
              </w:rPr>
              <w:t>Об обеспечении целевого и эффективного использования внебюджетных средств в целях развития спорта на территории города Усть-Илимска, а также на цели специальной военной операции Российской Федерации на территории Украины.</w:t>
            </w:r>
          </w:p>
        </w:tc>
        <w:tc>
          <w:tcPr>
            <w:tcW w:w="3685" w:type="dxa"/>
          </w:tcPr>
          <w:p w:rsidR="00221A3D" w:rsidRPr="00221A3D" w:rsidRDefault="00221A3D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</w:tcPr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05.07.2022</w:t>
            </w:r>
          </w:p>
        </w:tc>
      </w:tr>
      <w:tr w:rsidR="007C5FFD" w:rsidTr="00CD0ED1">
        <w:tc>
          <w:tcPr>
            <w:tcW w:w="540" w:type="dxa"/>
          </w:tcPr>
          <w:p w:rsidR="007C5FFD" w:rsidRDefault="007C5F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1" w:type="dxa"/>
          </w:tcPr>
          <w:p w:rsidR="007C5FFD" w:rsidRPr="007C5FFD" w:rsidRDefault="007C5FFD" w:rsidP="00221A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FFD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перечень должностей и штатную численность Контрольно-ревизионной комиссии города Усть-Илимска, утвержденные решением Городской Думы города Усть-Илимска от 25.01.2012г. №36/234.</w:t>
            </w:r>
          </w:p>
        </w:tc>
        <w:tc>
          <w:tcPr>
            <w:tcW w:w="3685" w:type="dxa"/>
          </w:tcPr>
          <w:p w:rsidR="007C5FFD" w:rsidRDefault="007C5FFD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FFD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20.09.2022</w:t>
            </w:r>
          </w:p>
        </w:tc>
      </w:tr>
      <w:tr w:rsidR="007C5FFD" w:rsidTr="00CD0ED1">
        <w:tc>
          <w:tcPr>
            <w:tcW w:w="540" w:type="dxa"/>
          </w:tcPr>
          <w:p w:rsidR="007C5FFD" w:rsidRDefault="007C5F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1" w:type="dxa"/>
          </w:tcPr>
          <w:p w:rsidR="007C5FFD" w:rsidRPr="007C5FFD" w:rsidRDefault="007C5FFD" w:rsidP="00221A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F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рассмотрении кандидатуры Ерофеевой Любови Александровны на должность аудитора Контрольно-ревизионной комиссии города </w:t>
            </w:r>
            <w:r w:rsidRPr="007C5FF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Усть-Илимска.</w:t>
            </w:r>
          </w:p>
        </w:tc>
        <w:tc>
          <w:tcPr>
            <w:tcW w:w="3685" w:type="dxa"/>
          </w:tcPr>
          <w:p w:rsidR="007C5FFD" w:rsidRDefault="007C5FFD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</w:t>
            </w:r>
            <w:r w:rsidRPr="007C5F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ынести на рассмотрение Городской Думы 22 сентября 2022 года вопрос «О рассмотрении кандидатуры Ерофеевой Л.А. на должность </w:t>
            </w:r>
            <w:r w:rsidRPr="007C5FF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аудитора Контрольно-ревизионной комиссии города Усть-Илимска»</w:t>
            </w:r>
          </w:p>
        </w:tc>
        <w:tc>
          <w:tcPr>
            <w:tcW w:w="1524" w:type="dxa"/>
            <w:vMerge/>
          </w:tcPr>
          <w:p w:rsidR="007C5FFD" w:rsidRDefault="007C5FF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4BF2" w:rsidTr="00CD0ED1">
        <w:tc>
          <w:tcPr>
            <w:tcW w:w="540" w:type="dxa"/>
          </w:tcPr>
          <w:p w:rsidR="00514BF2" w:rsidRDefault="00514B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821" w:type="dxa"/>
          </w:tcPr>
          <w:p w:rsidR="00514BF2" w:rsidRPr="007C5FFD" w:rsidRDefault="00514BF2" w:rsidP="00221A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FFD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Положение о Контрольно-ревизионной комиссии города Усть-Илимска, утвержденное решением Городской Думы города Усть-Илимска от 23.03.2011г. № 25/144.</w:t>
            </w:r>
          </w:p>
        </w:tc>
        <w:tc>
          <w:tcPr>
            <w:tcW w:w="3685" w:type="dxa"/>
          </w:tcPr>
          <w:p w:rsidR="00514BF2" w:rsidRDefault="00514BF2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FFD">
              <w:rPr>
                <w:rFonts w:ascii="Times New Roman" w:hAnsi="Times New Roman" w:cs="Times New Roman"/>
                <w:bCs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22.11.2022</w:t>
            </w:r>
          </w:p>
        </w:tc>
      </w:tr>
      <w:tr w:rsidR="00514BF2" w:rsidTr="00CD0ED1">
        <w:tc>
          <w:tcPr>
            <w:tcW w:w="540" w:type="dxa"/>
          </w:tcPr>
          <w:p w:rsidR="00514BF2" w:rsidRDefault="00514B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1" w:type="dxa"/>
          </w:tcPr>
          <w:p w:rsidR="00514BF2" w:rsidRPr="007C5FFD" w:rsidRDefault="00514BF2" w:rsidP="00221A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F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Порядок материального и социального обеспечения председателя и аудитора Контрольно-ревизионной комиссии города Усть-Илимска, замещающих муниципальные должности в муниципальном образовании город Усть-Илимск, утвержденные решением Городской Думы города Усть-Илимска от 26.01.2022г. № 33/234. </w:t>
            </w:r>
          </w:p>
        </w:tc>
        <w:tc>
          <w:tcPr>
            <w:tcW w:w="3685" w:type="dxa"/>
          </w:tcPr>
          <w:p w:rsidR="00514BF2" w:rsidRDefault="00514BF2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FFD">
              <w:rPr>
                <w:rFonts w:ascii="Times New Roman" w:hAnsi="Times New Roman" w:cs="Times New Roman"/>
                <w:bCs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4BF2" w:rsidTr="00CD0ED1">
        <w:tc>
          <w:tcPr>
            <w:tcW w:w="540" w:type="dxa"/>
          </w:tcPr>
          <w:p w:rsidR="00514BF2" w:rsidRDefault="00514B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1" w:type="dxa"/>
          </w:tcPr>
          <w:p w:rsidR="00514BF2" w:rsidRPr="007C5FFD" w:rsidRDefault="00514BF2" w:rsidP="00221A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FFD">
              <w:rPr>
                <w:rFonts w:ascii="Times New Roman" w:hAnsi="Times New Roman" w:cs="Times New Roman"/>
                <w:bCs/>
                <w:sz w:val="24"/>
                <w:szCs w:val="24"/>
              </w:rPr>
              <w:t>О предложениях по проведению совместных контрольных и экспертно-аналитических мероприятий в 2023 году для включения в план работы Контрольно-ревизионной комиссии города Усть-Илимска.</w:t>
            </w:r>
          </w:p>
        </w:tc>
        <w:tc>
          <w:tcPr>
            <w:tcW w:w="3685" w:type="dxa"/>
          </w:tcPr>
          <w:p w:rsidR="00514BF2" w:rsidRPr="007C5FFD" w:rsidRDefault="00514BF2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предложения к очередному заседанию Городской Думы</w:t>
            </w:r>
          </w:p>
        </w:tc>
        <w:tc>
          <w:tcPr>
            <w:tcW w:w="1524" w:type="dxa"/>
            <w:vMerge/>
          </w:tcPr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4BF2" w:rsidTr="00CD0ED1">
        <w:tc>
          <w:tcPr>
            <w:tcW w:w="540" w:type="dxa"/>
          </w:tcPr>
          <w:p w:rsidR="00514BF2" w:rsidRDefault="00514B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1" w:type="dxa"/>
          </w:tcPr>
          <w:p w:rsidR="00514BF2" w:rsidRPr="00514BF2" w:rsidRDefault="00514BF2" w:rsidP="00514B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F2">
              <w:rPr>
                <w:rFonts w:ascii="Times New Roman" w:hAnsi="Times New Roman" w:cs="Times New Roman"/>
                <w:bCs/>
                <w:sz w:val="24"/>
                <w:szCs w:val="24"/>
              </w:rPr>
              <w:t>О рассмотрении уведомления Каленюк Т.В. о возникновении личной заинтересованности при исполнении должностных обязанностей, которая приводит или может привести к конфликту интересов.</w:t>
            </w:r>
          </w:p>
          <w:p w:rsidR="00514BF2" w:rsidRPr="007C5FFD" w:rsidRDefault="00514BF2" w:rsidP="00221A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514BF2" w:rsidRDefault="00514BF2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Принято</w:t>
            </w:r>
            <w:r w:rsidRPr="00514B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мотивированное заключение о том, что у Каленюк Т.В., занимающей должность председателя постоянной комиссии Городской Думы города Усть-Илимска по бюджету и финансово-экономическим вопросам, при рассмотрении проекта решения Городской Думы «О внесении изменений в Порядок оплаты труда выборных должностных лиц органов местного самоуправления муниципального образования город Усть-Илимск, осуществляющих свои полномочия на постоянной основе, утвержденный решением Городской Думы города Усть-Илимска от 26.05.2010г. № 13/66», личная заинтересованность приводит или может привести к конфликту </w:t>
            </w:r>
            <w:r w:rsidRPr="00514B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интересов, в связи с правом решающего голоса при рассмотрении проекта решения</w:t>
            </w:r>
          </w:p>
        </w:tc>
        <w:tc>
          <w:tcPr>
            <w:tcW w:w="1524" w:type="dxa"/>
            <w:vMerge w:val="restart"/>
          </w:tcPr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05.12.2022</w:t>
            </w:r>
          </w:p>
        </w:tc>
      </w:tr>
      <w:tr w:rsidR="00514BF2" w:rsidTr="00CD0ED1">
        <w:tc>
          <w:tcPr>
            <w:tcW w:w="540" w:type="dxa"/>
          </w:tcPr>
          <w:p w:rsidR="00514BF2" w:rsidRDefault="00514B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821" w:type="dxa"/>
          </w:tcPr>
          <w:p w:rsidR="00514BF2" w:rsidRPr="00514BF2" w:rsidRDefault="00514BF2" w:rsidP="00514B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F2">
              <w:rPr>
                <w:rFonts w:ascii="Times New Roman" w:hAnsi="Times New Roman" w:cs="Times New Roman"/>
                <w:bCs/>
                <w:sz w:val="24"/>
                <w:szCs w:val="24"/>
              </w:rPr>
              <w:t>О рассмотрении уведомления Чихирькова А.П. о возникновении личной заинтересованности при исполнении должностных обязанностей, которая приводит или может привести к конфликту интересов.</w:t>
            </w:r>
          </w:p>
          <w:p w:rsidR="00514BF2" w:rsidRPr="007C5FFD" w:rsidRDefault="00514BF2" w:rsidP="00221A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514BF2" w:rsidRDefault="00514BF2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F2">
              <w:rPr>
                <w:rFonts w:ascii="Times New Roman" w:hAnsi="Times New Roman" w:cs="Times New Roman"/>
                <w:bCs/>
                <w:sz w:val="24"/>
                <w:szCs w:val="24"/>
              </w:rPr>
              <w:t>Принято мотивированное зак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лючение о том, что у Чихирькова А.П.</w:t>
            </w:r>
            <w:r w:rsidRPr="00514B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., занимающей должность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председателя</w:t>
            </w:r>
            <w:r w:rsidRPr="00514B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Городской Думы города Усть-Илимск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14BF2">
              <w:rPr>
                <w:rFonts w:ascii="Times New Roman" w:hAnsi="Times New Roman" w:cs="Times New Roman"/>
                <w:bCs/>
                <w:sz w:val="24"/>
                <w:szCs w:val="24"/>
              </w:rPr>
              <w:t>, при рассмотрении проекта решения Городской Думы «О внесении изменений в Порядок оплаты труда выборных должностных лиц органов местного самоуправления муниципального образования город Усть-Илимск, осуществляющих свои полномочия на постоянной основе, утвержденный решением Городской Думы города Усть-Илимска от 26.05.2010г. № 13/66», личная заинтересованность приводит или может привести к конфликту интересов, в связи с правом решающего голоса при рассмотрении проекта решения</w:t>
            </w:r>
          </w:p>
        </w:tc>
        <w:tc>
          <w:tcPr>
            <w:tcW w:w="1524" w:type="dxa"/>
            <w:vMerge/>
          </w:tcPr>
          <w:p w:rsidR="00514BF2" w:rsidRDefault="00514BF2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0B3" w:rsidRPr="006110B3" w:rsidTr="005E3C23">
        <w:tc>
          <w:tcPr>
            <w:tcW w:w="9570" w:type="dxa"/>
            <w:gridSpan w:val="4"/>
          </w:tcPr>
          <w:p w:rsidR="0033448E" w:rsidRPr="006110B3" w:rsidRDefault="00514BF2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 - 7</w:t>
            </w:r>
            <w:r w:rsidR="00E06E3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аседаний</w:t>
            </w:r>
            <w:r w:rsidR="00CE3E80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 w:rsidR="002B1167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 13</w:t>
            </w:r>
            <w:r w:rsidR="009F6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221A3D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417F6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тку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заседания Городской Думы – 11</w:t>
            </w:r>
            <w:r w:rsidR="009F6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10B3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6110B3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r w:rsidR="009F6F1C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17F6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1A3D">
              <w:rPr>
                <w:rFonts w:ascii="Times New Roman" w:hAnsi="Times New Roman" w:cs="Times New Roman"/>
                <w:b/>
                <w:sz w:val="24"/>
                <w:szCs w:val="24"/>
              </w:rPr>
              <w:t>дано протокольных поручений - 0</w:t>
            </w:r>
          </w:p>
        </w:tc>
      </w:tr>
    </w:tbl>
    <w:p w:rsidR="00960721" w:rsidRPr="006110B3" w:rsidRDefault="00960721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60721" w:rsidRPr="006110B3" w:rsidSect="000666A6">
      <w:footerReference w:type="default" r:id="rId9"/>
      <w:pgSz w:w="11906" w:h="16838"/>
      <w:pgMar w:top="1134" w:right="851" w:bottom="1134" w:left="1701" w:header="709" w:footer="709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045" w:rsidRDefault="00B93045" w:rsidP="006326E0">
      <w:pPr>
        <w:spacing w:after="0" w:line="240" w:lineRule="auto"/>
      </w:pPr>
      <w:r>
        <w:separator/>
      </w:r>
    </w:p>
  </w:endnote>
  <w:endnote w:type="continuationSeparator" w:id="0">
    <w:p w:rsidR="00B93045" w:rsidRDefault="00B93045" w:rsidP="0063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3929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A87EF1" w:rsidRPr="00A87EF1" w:rsidRDefault="00A87EF1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A87EF1">
          <w:rPr>
            <w:rFonts w:ascii="Times New Roman" w:hAnsi="Times New Roman" w:cs="Times New Roman"/>
            <w:b/>
          </w:rPr>
          <w:fldChar w:fldCharType="begin"/>
        </w:r>
        <w:r w:rsidRPr="00A87EF1">
          <w:rPr>
            <w:rFonts w:ascii="Times New Roman" w:hAnsi="Times New Roman" w:cs="Times New Roman"/>
            <w:b/>
          </w:rPr>
          <w:instrText>PAGE   \* MERGEFORMAT</w:instrText>
        </w:r>
        <w:r w:rsidRPr="00A87EF1">
          <w:rPr>
            <w:rFonts w:ascii="Times New Roman" w:hAnsi="Times New Roman" w:cs="Times New Roman"/>
            <w:b/>
          </w:rPr>
          <w:fldChar w:fldCharType="separate"/>
        </w:r>
        <w:r w:rsidR="00514BF2">
          <w:rPr>
            <w:rFonts w:ascii="Times New Roman" w:hAnsi="Times New Roman" w:cs="Times New Roman"/>
            <w:b/>
            <w:noProof/>
          </w:rPr>
          <w:t>40</w:t>
        </w:r>
        <w:r w:rsidRPr="00A87EF1">
          <w:rPr>
            <w:rFonts w:ascii="Times New Roman" w:hAnsi="Times New Roman" w:cs="Times New Roman"/>
            <w:b/>
          </w:rPr>
          <w:fldChar w:fldCharType="end"/>
        </w:r>
      </w:p>
    </w:sdtContent>
  </w:sdt>
  <w:p w:rsidR="006326E0" w:rsidRDefault="006326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045" w:rsidRDefault="00B93045" w:rsidP="006326E0">
      <w:pPr>
        <w:spacing w:after="0" w:line="240" w:lineRule="auto"/>
      </w:pPr>
      <w:r>
        <w:separator/>
      </w:r>
    </w:p>
  </w:footnote>
  <w:footnote w:type="continuationSeparator" w:id="0">
    <w:p w:rsidR="00B93045" w:rsidRDefault="00B93045" w:rsidP="00632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69A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6A6"/>
    <w:rsid w:val="000667B8"/>
    <w:rsid w:val="00072A99"/>
    <w:rsid w:val="000761B7"/>
    <w:rsid w:val="00076E7F"/>
    <w:rsid w:val="00077D59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6AB4"/>
    <w:rsid w:val="000B7D3A"/>
    <w:rsid w:val="000C092A"/>
    <w:rsid w:val="000C1516"/>
    <w:rsid w:val="000C3CAF"/>
    <w:rsid w:val="000C5AC0"/>
    <w:rsid w:val="000C5E4B"/>
    <w:rsid w:val="000C7901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0F6CA5"/>
    <w:rsid w:val="00103E95"/>
    <w:rsid w:val="00104697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16F4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77EA6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1A3D"/>
    <w:rsid w:val="00223149"/>
    <w:rsid w:val="0022348D"/>
    <w:rsid w:val="002254E3"/>
    <w:rsid w:val="00225C82"/>
    <w:rsid w:val="002273C7"/>
    <w:rsid w:val="00232BB5"/>
    <w:rsid w:val="00232ED0"/>
    <w:rsid w:val="00236AC4"/>
    <w:rsid w:val="00250AC0"/>
    <w:rsid w:val="002511AC"/>
    <w:rsid w:val="00256FAD"/>
    <w:rsid w:val="00257DE9"/>
    <w:rsid w:val="002622D3"/>
    <w:rsid w:val="00265AC0"/>
    <w:rsid w:val="00265C17"/>
    <w:rsid w:val="00266886"/>
    <w:rsid w:val="00267D39"/>
    <w:rsid w:val="00271BC4"/>
    <w:rsid w:val="002724F1"/>
    <w:rsid w:val="002731B1"/>
    <w:rsid w:val="00274D08"/>
    <w:rsid w:val="00275E91"/>
    <w:rsid w:val="00277625"/>
    <w:rsid w:val="00277902"/>
    <w:rsid w:val="00281EF0"/>
    <w:rsid w:val="00291212"/>
    <w:rsid w:val="00293A60"/>
    <w:rsid w:val="00295A39"/>
    <w:rsid w:val="00295E4A"/>
    <w:rsid w:val="00296A8E"/>
    <w:rsid w:val="002A47D8"/>
    <w:rsid w:val="002A5720"/>
    <w:rsid w:val="002A6B49"/>
    <w:rsid w:val="002B1167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31313"/>
    <w:rsid w:val="0033420A"/>
    <w:rsid w:val="0033448E"/>
    <w:rsid w:val="003353FA"/>
    <w:rsid w:val="00337121"/>
    <w:rsid w:val="00341803"/>
    <w:rsid w:val="00346073"/>
    <w:rsid w:val="003527B2"/>
    <w:rsid w:val="003535A1"/>
    <w:rsid w:val="00354592"/>
    <w:rsid w:val="0036039A"/>
    <w:rsid w:val="003605D2"/>
    <w:rsid w:val="003614FA"/>
    <w:rsid w:val="00362C20"/>
    <w:rsid w:val="00365415"/>
    <w:rsid w:val="003658E9"/>
    <w:rsid w:val="003673B2"/>
    <w:rsid w:val="003701FC"/>
    <w:rsid w:val="003762AF"/>
    <w:rsid w:val="00383333"/>
    <w:rsid w:val="003878BB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D4AFB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17F6A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004"/>
    <w:rsid w:val="00491FC9"/>
    <w:rsid w:val="00496D59"/>
    <w:rsid w:val="004A2453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07569"/>
    <w:rsid w:val="005100FB"/>
    <w:rsid w:val="005112FD"/>
    <w:rsid w:val="00514BF2"/>
    <w:rsid w:val="00515C89"/>
    <w:rsid w:val="00516C69"/>
    <w:rsid w:val="0052052C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46AE"/>
    <w:rsid w:val="00587B1E"/>
    <w:rsid w:val="005902F3"/>
    <w:rsid w:val="005A0733"/>
    <w:rsid w:val="005A0F58"/>
    <w:rsid w:val="005A331B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3374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10989"/>
    <w:rsid w:val="006110B3"/>
    <w:rsid w:val="00613C97"/>
    <w:rsid w:val="00613DED"/>
    <w:rsid w:val="00614CCE"/>
    <w:rsid w:val="00624AD5"/>
    <w:rsid w:val="00626691"/>
    <w:rsid w:val="00626FBE"/>
    <w:rsid w:val="006321A0"/>
    <w:rsid w:val="006326E0"/>
    <w:rsid w:val="00632F2E"/>
    <w:rsid w:val="006342FC"/>
    <w:rsid w:val="00641F14"/>
    <w:rsid w:val="006448B7"/>
    <w:rsid w:val="00644E25"/>
    <w:rsid w:val="00644ED2"/>
    <w:rsid w:val="00645417"/>
    <w:rsid w:val="00645E7A"/>
    <w:rsid w:val="00646026"/>
    <w:rsid w:val="00646114"/>
    <w:rsid w:val="00650554"/>
    <w:rsid w:val="00655B04"/>
    <w:rsid w:val="00660312"/>
    <w:rsid w:val="00661371"/>
    <w:rsid w:val="00666B18"/>
    <w:rsid w:val="006671C6"/>
    <w:rsid w:val="00667207"/>
    <w:rsid w:val="00670783"/>
    <w:rsid w:val="00671872"/>
    <w:rsid w:val="0067751D"/>
    <w:rsid w:val="0068294E"/>
    <w:rsid w:val="00685467"/>
    <w:rsid w:val="00692A37"/>
    <w:rsid w:val="006935D8"/>
    <w:rsid w:val="0069414F"/>
    <w:rsid w:val="006977C6"/>
    <w:rsid w:val="006A0891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D2B29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6AE"/>
    <w:rsid w:val="00715985"/>
    <w:rsid w:val="00723BC9"/>
    <w:rsid w:val="0072449A"/>
    <w:rsid w:val="00725212"/>
    <w:rsid w:val="00731BAE"/>
    <w:rsid w:val="0073377A"/>
    <w:rsid w:val="007445BC"/>
    <w:rsid w:val="00746180"/>
    <w:rsid w:val="007475DC"/>
    <w:rsid w:val="00750118"/>
    <w:rsid w:val="00751214"/>
    <w:rsid w:val="00751B05"/>
    <w:rsid w:val="00760667"/>
    <w:rsid w:val="00762362"/>
    <w:rsid w:val="0077111B"/>
    <w:rsid w:val="007713DE"/>
    <w:rsid w:val="007743FD"/>
    <w:rsid w:val="00774A9A"/>
    <w:rsid w:val="007755EF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C5FFD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0DF0"/>
    <w:rsid w:val="00834BD8"/>
    <w:rsid w:val="00834EE8"/>
    <w:rsid w:val="008439F5"/>
    <w:rsid w:val="0084502F"/>
    <w:rsid w:val="0084690A"/>
    <w:rsid w:val="00846BAD"/>
    <w:rsid w:val="00853212"/>
    <w:rsid w:val="008539DC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72B3"/>
    <w:rsid w:val="008F748B"/>
    <w:rsid w:val="009071C1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35F20"/>
    <w:rsid w:val="00937E2E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2B13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E7698"/>
    <w:rsid w:val="009F55C0"/>
    <w:rsid w:val="009F6773"/>
    <w:rsid w:val="009F6F1C"/>
    <w:rsid w:val="00A029AA"/>
    <w:rsid w:val="00A03976"/>
    <w:rsid w:val="00A05EE5"/>
    <w:rsid w:val="00A072B2"/>
    <w:rsid w:val="00A12406"/>
    <w:rsid w:val="00A13962"/>
    <w:rsid w:val="00A1469F"/>
    <w:rsid w:val="00A22CAD"/>
    <w:rsid w:val="00A41D32"/>
    <w:rsid w:val="00A4267F"/>
    <w:rsid w:val="00A46B7D"/>
    <w:rsid w:val="00A50A91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87EF1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4521"/>
    <w:rsid w:val="00B86570"/>
    <w:rsid w:val="00B8769B"/>
    <w:rsid w:val="00B93045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16A7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2F9D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3E80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4D0A"/>
    <w:rsid w:val="00D1651D"/>
    <w:rsid w:val="00D1658E"/>
    <w:rsid w:val="00D167B5"/>
    <w:rsid w:val="00D17650"/>
    <w:rsid w:val="00D203F0"/>
    <w:rsid w:val="00D20846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06E3A"/>
    <w:rsid w:val="00E11B5A"/>
    <w:rsid w:val="00E15F3B"/>
    <w:rsid w:val="00E167DF"/>
    <w:rsid w:val="00E21CE0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1E87"/>
    <w:rsid w:val="00E84239"/>
    <w:rsid w:val="00E9447F"/>
    <w:rsid w:val="00E946B0"/>
    <w:rsid w:val="00E950AB"/>
    <w:rsid w:val="00E97DD5"/>
    <w:rsid w:val="00EB5AEE"/>
    <w:rsid w:val="00EC24C4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4A05"/>
    <w:rsid w:val="00F5525C"/>
    <w:rsid w:val="00F64D23"/>
    <w:rsid w:val="00F6615B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7AA8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C54AA-6EF9-48B8-A3EA-0B58D5E16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2</cp:revision>
  <cp:lastPrinted>2016-02-19T01:09:00Z</cp:lastPrinted>
  <dcterms:created xsi:type="dcterms:W3CDTF">2023-02-10T04:33:00Z</dcterms:created>
  <dcterms:modified xsi:type="dcterms:W3CDTF">2023-02-10T04:33:00Z</dcterms:modified>
</cp:coreProperties>
</file>